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EF2" w:rsidRDefault="00441EF2" w:rsidP="00787238">
      <w:pPr>
        <w:spacing w:line="450" w:lineRule="atLeast"/>
        <w:textAlignment w:val="top"/>
        <w:outlineLvl w:val="2"/>
        <w:rPr>
          <w:rFonts w:eastAsia="Times New Roman" w:cs="Arial"/>
          <w:b/>
          <w:bCs/>
          <w:sz w:val="72"/>
          <w:szCs w:val="72"/>
        </w:rPr>
      </w:pPr>
      <w:r w:rsidRPr="00441EF2">
        <w:rPr>
          <w:rFonts w:eastAsia="Times New Roman" w:cs="Arial"/>
          <w:b/>
          <w:bCs/>
          <w:sz w:val="72"/>
          <w:szCs w:val="72"/>
        </w:rPr>
        <w:t xml:space="preserve">TV and Social Media:  </w:t>
      </w:r>
    </w:p>
    <w:p w:rsidR="00441EF2" w:rsidRPr="00441EF2" w:rsidRDefault="00441EF2" w:rsidP="00787238">
      <w:pPr>
        <w:spacing w:line="450" w:lineRule="atLeast"/>
        <w:textAlignment w:val="top"/>
        <w:outlineLvl w:val="2"/>
        <w:rPr>
          <w:rFonts w:eastAsia="Times New Roman" w:cs="Arial"/>
          <w:b/>
          <w:bCs/>
          <w:sz w:val="72"/>
          <w:szCs w:val="72"/>
        </w:rPr>
      </w:pPr>
      <w:r>
        <w:rPr>
          <w:rFonts w:eastAsia="Times New Roman" w:cs="Arial"/>
          <w:b/>
          <w:bCs/>
          <w:sz w:val="72"/>
          <w:szCs w:val="72"/>
        </w:rPr>
        <w:t xml:space="preserve">   </w:t>
      </w:r>
      <w:r w:rsidRPr="00441EF2">
        <w:rPr>
          <w:rFonts w:eastAsia="Times New Roman" w:cs="Arial"/>
          <w:b/>
          <w:bCs/>
          <w:sz w:val="72"/>
          <w:szCs w:val="72"/>
        </w:rPr>
        <w:t>Effect</w:t>
      </w:r>
      <w:r>
        <w:rPr>
          <w:rFonts w:eastAsia="Times New Roman" w:cs="Arial"/>
          <w:b/>
          <w:bCs/>
          <w:sz w:val="72"/>
          <w:szCs w:val="72"/>
        </w:rPr>
        <w:t>s</w:t>
      </w:r>
      <w:r w:rsidRPr="00441EF2">
        <w:rPr>
          <w:rFonts w:eastAsia="Times New Roman" w:cs="Arial"/>
          <w:b/>
          <w:bCs/>
          <w:sz w:val="72"/>
          <w:szCs w:val="72"/>
        </w:rPr>
        <w:t xml:space="preserve"> on Reading</w:t>
      </w:r>
    </w:p>
    <w:p w:rsidR="00787238" w:rsidRPr="00DD026A" w:rsidRDefault="00787238" w:rsidP="00787238">
      <w:pPr>
        <w:spacing w:line="450" w:lineRule="atLeast"/>
        <w:textAlignment w:val="top"/>
        <w:outlineLvl w:val="2"/>
        <w:rPr>
          <w:rFonts w:eastAsia="Times New Roman" w:cs="Arial"/>
          <w:b/>
          <w:bCs/>
          <w:sz w:val="24"/>
          <w:szCs w:val="24"/>
        </w:rPr>
      </w:pPr>
      <w:r w:rsidRPr="00DD026A">
        <w:rPr>
          <w:rFonts w:eastAsia="Times New Roman" w:cs="Arial"/>
          <w:b/>
          <w:bCs/>
          <w:sz w:val="24"/>
          <w:szCs w:val="24"/>
        </w:rPr>
        <w:t>Reading, Literacy and the Effects of Television, Video and Social Media</w:t>
      </w:r>
    </w:p>
    <w:p w:rsidR="00C93172" w:rsidRPr="00DD026A" w:rsidRDefault="00787238" w:rsidP="00441EF2">
      <w:pPr>
        <w:spacing w:line="270" w:lineRule="atLeast"/>
        <w:textAlignment w:val="top"/>
        <w:rPr>
          <w:rFonts w:eastAsia="Times New Roman" w:cs="Times New Roman"/>
          <w:sz w:val="24"/>
          <w:szCs w:val="24"/>
        </w:rPr>
      </w:pPr>
      <w:r w:rsidRPr="00DD026A">
        <w:rPr>
          <w:rFonts w:eastAsia="Times New Roman" w:cs="Times New Roman"/>
          <w:sz w:val="24"/>
          <w:szCs w:val="24"/>
        </w:rPr>
        <w:t>Research is finding that watching television can have drastic negative effects on people of all ages—though young ones are especially affected. In fact, studies show that too much TV (whether television shows, movies, or even video games) can hinder proper brain functions, education, health, behavior, and social interactions. Below are some statistics and information about television’s impact on children and adults, followed by tips on how to control television in your family.</w:t>
      </w:r>
    </w:p>
    <w:p w:rsidR="00787238" w:rsidRPr="00DD026A" w:rsidRDefault="00787238" w:rsidP="00787238">
      <w:pPr>
        <w:spacing w:line="375" w:lineRule="atLeast"/>
        <w:textAlignment w:val="top"/>
        <w:outlineLvl w:val="4"/>
        <w:rPr>
          <w:rFonts w:eastAsia="Times New Roman" w:cs="Arial"/>
          <w:b/>
          <w:bCs/>
          <w:sz w:val="24"/>
          <w:szCs w:val="24"/>
        </w:rPr>
      </w:pPr>
      <w:r w:rsidRPr="00DD026A">
        <w:rPr>
          <w:rFonts w:eastAsia="Times New Roman" w:cs="Arial"/>
          <w:b/>
          <w:bCs/>
          <w:sz w:val="24"/>
          <w:szCs w:val="24"/>
        </w:rPr>
        <w:t>TV’s Impact on the Brain</w:t>
      </w:r>
    </w:p>
    <w:p w:rsidR="00787238" w:rsidRPr="00DD026A" w:rsidRDefault="00787238" w:rsidP="00787238">
      <w:pPr>
        <w:numPr>
          <w:ilvl w:val="0"/>
          <w:numId w:val="1"/>
        </w:numPr>
        <w:spacing w:line="270" w:lineRule="atLeast"/>
        <w:ind w:left="450"/>
        <w:textAlignment w:val="top"/>
        <w:rPr>
          <w:rFonts w:eastAsia="Times New Roman" w:cs="Times New Roman"/>
          <w:sz w:val="24"/>
          <w:szCs w:val="24"/>
        </w:rPr>
      </w:pPr>
      <w:r w:rsidRPr="00DD026A">
        <w:rPr>
          <w:rFonts w:eastAsia="Times New Roman" w:cs="Times New Roman"/>
          <w:sz w:val="24"/>
          <w:szCs w:val="24"/>
        </w:rPr>
        <w:t>Watching TV puts the brain into an Alpha state (which is linked to relaxed states, meditation, and increased suggestibility), meaning it is basically in a state similar to hypnosis. By watching TV, we are put into a form of ‘mind fog’, which is just blank and empty nothingness. Researchers have said that watching television is similar to staring at a blank wall for several hours.</w:t>
      </w:r>
    </w:p>
    <w:p w:rsidR="00787238" w:rsidRPr="00DD026A" w:rsidRDefault="00787238" w:rsidP="00787238">
      <w:pPr>
        <w:numPr>
          <w:ilvl w:val="0"/>
          <w:numId w:val="1"/>
        </w:numPr>
        <w:spacing w:line="270" w:lineRule="atLeast"/>
        <w:ind w:left="450"/>
        <w:textAlignment w:val="top"/>
        <w:rPr>
          <w:rFonts w:eastAsia="Times New Roman" w:cs="Times New Roman"/>
          <w:sz w:val="24"/>
          <w:szCs w:val="24"/>
        </w:rPr>
      </w:pPr>
      <w:r w:rsidRPr="00DD026A">
        <w:rPr>
          <w:rFonts w:eastAsia="Times New Roman" w:cs="Times New Roman"/>
          <w:sz w:val="24"/>
          <w:szCs w:val="24"/>
        </w:rPr>
        <w:t>Television is actually a series of rapid images—opposed to an unbroken stream—which is what causes our brains to enter into this Alpha state and continues to draw our attention to the screen.</w:t>
      </w:r>
    </w:p>
    <w:p w:rsidR="00787238" w:rsidRPr="00DD026A" w:rsidRDefault="00787238" w:rsidP="00787238">
      <w:pPr>
        <w:numPr>
          <w:ilvl w:val="0"/>
          <w:numId w:val="1"/>
        </w:numPr>
        <w:spacing w:line="270" w:lineRule="atLeast"/>
        <w:ind w:left="450"/>
        <w:textAlignment w:val="top"/>
        <w:rPr>
          <w:rFonts w:eastAsia="Times New Roman" w:cs="Times New Roman"/>
          <w:sz w:val="24"/>
          <w:szCs w:val="24"/>
        </w:rPr>
      </w:pPr>
      <w:r w:rsidRPr="00DD026A">
        <w:rPr>
          <w:rFonts w:eastAsia="Times New Roman" w:cs="Times New Roman"/>
          <w:sz w:val="24"/>
          <w:szCs w:val="24"/>
        </w:rPr>
        <w:t>By turning the television off and reading instead, our brains enter into a Beta state, which is linked to logical and critical thinking.</w:t>
      </w:r>
    </w:p>
    <w:p w:rsidR="00787238" w:rsidRPr="00DD026A" w:rsidRDefault="00787238" w:rsidP="00787238">
      <w:pPr>
        <w:spacing w:line="375" w:lineRule="atLeast"/>
        <w:textAlignment w:val="top"/>
        <w:outlineLvl w:val="4"/>
        <w:rPr>
          <w:rFonts w:eastAsia="Times New Roman" w:cs="Arial"/>
          <w:b/>
          <w:bCs/>
          <w:sz w:val="24"/>
          <w:szCs w:val="24"/>
        </w:rPr>
      </w:pPr>
      <w:r w:rsidRPr="00DD026A">
        <w:rPr>
          <w:rFonts w:eastAsia="Times New Roman" w:cs="Arial"/>
          <w:b/>
          <w:bCs/>
          <w:sz w:val="24"/>
          <w:szCs w:val="24"/>
        </w:rPr>
        <w:br/>
        <w:t>TV’s Impact on Education</w:t>
      </w:r>
    </w:p>
    <w:p w:rsidR="00787238" w:rsidRPr="00DD026A" w:rsidRDefault="00787238" w:rsidP="00787238">
      <w:pPr>
        <w:numPr>
          <w:ilvl w:val="0"/>
          <w:numId w:val="2"/>
        </w:numPr>
        <w:spacing w:line="270" w:lineRule="atLeast"/>
        <w:ind w:left="450"/>
        <w:textAlignment w:val="top"/>
        <w:rPr>
          <w:rFonts w:eastAsia="Times New Roman" w:cs="Times New Roman"/>
          <w:sz w:val="24"/>
          <w:szCs w:val="24"/>
        </w:rPr>
      </w:pPr>
      <w:r w:rsidRPr="00DD026A">
        <w:rPr>
          <w:rFonts w:eastAsia="Times New Roman" w:cs="Times New Roman"/>
          <w:sz w:val="24"/>
          <w:szCs w:val="24"/>
        </w:rPr>
        <w:t>Excessive TV can contribute to poor grades, behavior problems, and risky behavior.</w:t>
      </w:r>
    </w:p>
    <w:p w:rsidR="00787238" w:rsidRPr="00DD026A" w:rsidRDefault="00787238" w:rsidP="00787238">
      <w:pPr>
        <w:numPr>
          <w:ilvl w:val="0"/>
          <w:numId w:val="2"/>
        </w:numPr>
        <w:spacing w:line="270" w:lineRule="atLeast"/>
        <w:ind w:left="450"/>
        <w:textAlignment w:val="top"/>
        <w:rPr>
          <w:rFonts w:eastAsia="Times New Roman" w:cs="Times New Roman"/>
          <w:sz w:val="24"/>
          <w:szCs w:val="24"/>
        </w:rPr>
      </w:pPr>
      <w:r w:rsidRPr="00DD026A">
        <w:rPr>
          <w:rFonts w:eastAsia="Times New Roman" w:cs="Times New Roman"/>
          <w:sz w:val="24"/>
          <w:szCs w:val="24"/>
        </w:rPr>
        <w:t>An Iowa State University study found that kids who watch TV more than 2 hours each day are more likely to be diagnosed with attention problems like ADHD/ADD.</w:t>
      </w:r>
    </w:p>
    <w:p w:rsidR="00787238" w:rsidRPr="00DD026A" w:rsidRDefault="00787238" w:rsidP="00787238">
      <w:pPr>
        <w:numPr>
          <w:ilvl w:val="0"/>
          <w:numId w:val="2"/>
        </w:numPr>
        <w:spacing w:line="270" w:lineRule="atLeast"/>
        <w:ind w:left="450"/>
        <w:textAlignment w:val="top"/>
        <w:rPr>
          <w:rFonts w:eastAsia="Times New Roman" w:cs="Times New Roman"/>
          <w:sz w:val="24"/>
          <w:szCs w:val="24"/>
        </w:rPr>
      </w:pPr>
      <w:r w:rsidRPr="00DD026A">
        <w:rPr>
          <w:rFonts w:eastAsia="Times New Roman" w:cs="Times New Roman"/>
          <w:sz w:val="24"/>
          <w:szCs w:val="24"/>
        </w:rPr>
        <w:t>Exposing kids to TV before the age of 2 can cause expressive language delays and possible developmental problems.</w:t>
      </w:r>
    </w:p>
    <w:p w:rsidR="00787238" w:rsidRPr="00DD026A" w:rsidRDefault="00787238" w:rsidP="00787238">
      <w:pPr>
        <w:numPr>
          <w:ilvl w:val="0"/>
          <w:numId w:val="2"/>
        </w:numPr>
        <w:spacing w:line="270" w:lineRule="atLeast"/>
        <w:ind w:left="450"/>
        <w:textAlignment w:val="top"/>
        <w:rPr>
          <w:rFonts w:eastAsia="Times New Roman" w:cs="Times New Roman"/>
          <w:sz w:val="24"/>
          <w:szCs w:val="24"/>
        </w:rPr>
      </w:pPr>
      <w:r w:rsidRPr="00DD026A">
        <w:rPr>
          <w:rFonts w:eastAsia="Times New Roman" w:cs="Times New Roman"/>
          <w:sz w:val="24"/>
          <w:szCs w:val="24"/>
        </w:rPr>
        <w:t>Too much television can result in language delays and smaller vocabularies—language skills that are best developed by reading and interacting with others in conversation or play. Excessive TV can impede this development because it does not talk back in a genuine way.</w:t>
      </w:r>
    </w:p>
    <w:p w:rsidR="00787238" w:rsidRPr="00DD026A" w:rsidRDefault="00787238" w:rsidP="00787238">
      <w:pPr>
        <w:numPr>
          <w:ilvl w:val="0"/>
          <w:numId w:val="2"/>
        </w:numPr>
        <w:spacing w:line="270" w:lineRule="atLeast"/>
        <w:ind w:left="450"/>
        <w:textAlignment w:val="top"/>
        <w:rPr>
          <w:rFonts w:eastAsia="Times New Roman" w:cs="Times New Roman"/>
          <w:sz w:val="24"/>
          <w:szCs w:val="24"/>
        </w:rPr>
      </w:pPr>
      <w:r w:rsidRPr="00DD026A">
        <w:rPr>
          <w:rFonts w:eastAsia="Times New Roman" w:cs="Times New Roman"/>
          <w:sz w:val="24"/>
          <w:szCs w:val="24"/>
        </w:rPr>
        <w:t>TV can discourage and replace reading, which requires much more thinking than television and plays a crucial role in development. Kids from families that have the TV on a lot spend less time reading and being read to, and are therefore less likely to be able to read.</w:t>
      </w:r>
    </w:p>
    <w:p w:rsidR="00787238" w:rsidRPr="00DD026A" w:rsidRDefault="00787238" w:rsidP="00787238">
      <w:pPr>
        <w:numPr>
          <w:ilvl w:val="0"/>
          <w:numId w:val="2"/>
        </w:numPr>
        <w:spacing w:line="270" w:lineRule="atLeast"/>
        <w:ind w:left="450"/>
        <w:textAlignment w:val="top"/>
        <w:rPr>
          <w:rFonts w:eastAsia="Times New Roman" w:cs="Times New Roman"/>
          <w:sz w:val="24"/>
          <w:szCs w:val="24"/>
        </w:rPr>
      </w:pPr>
      <w:r w:rsidRPr="00DD026A">
        <w:rPr>
          <w:rFonts w:eastAsia="Times New Roman" w:cs="Times New Roman"/>
          <w:sz w:val="24"/>
          <w:szCs w:val="24"/>
        </w:rPr>
        <w:t>One research study found that watching too much TV had long-term effects. The study showed that watching TV as a child affects educational achievement at age 26. Watching more TV in childhood increases the chances of dropping out of school and decreases the chances of getting a college degree.</w:t>
      </w:r>
    </w:p>
    <w:p w:rsidR="00BA41DC" w:rsidRPr="00DD026A" w:rsidRDefault="00BA41DC" w:rsidP="00BA41DC">
      <w:pPr>
        <w:spacing w:line="270" w:lineRule="atLeast"/>
        <w:ind w:left="450"/>
        <w:textAlignment w:val="top"/>
        <w:rPr>
          <w:rFonts w:eastAsia="Times New Roman" w:cs="Times New Roman"/>
          <w:sz w:val="24"/>
          <w:szCs w:val="24"/>
        </w:rPr>
      </w:pPr>
    </w:p>
    <w:p w:rsidR="00787238" w:rsidRPr="00DD026A" w:rsidRDefault="00787238" w:rsidP="00787238">
      <w:pPr>
        <w:spacing w:line="375" w:lineRule="atLeast"/>
        <w:textAlignment w:val="top"/>
        <w:outlineLvl w:val="4"/>
        <w:rPr>
          <w:rFonts w:eastAsia="Times New Roman" w:cs="Arial"/>
          <w:b/>
          <w:bCs/>
          <w:sz w:val="24"/>
          <w:szCs w:val="24"/>
        </w:rPr>
      </w:pPr>
      <w:r w:rsidRPr="00DD026A">
        <w:rPr>
          <w:rFonts w:eastAsia="Times New Roman" w:cs="Arial"/>
          <w:b/>
          <w:bCs/>
          <w:sz w:val="24"/>
          <w:szCs w:val="24"/>
        </w:rPr>
        <w:lastRenderedPageBreak/>
        <w:t>TV’s Impact on Behavior and Violence</w:t>
      </w:r>
    </w:p>
    <w:p w:rsidR="00787238" w:rsidRPr="00DD026A" w:rsidRDefault="00787238" w:rsidP="00787238">
      <w:pPr>
        <w:numPr>
          <w:ilvl w:val="0"/>
          <w:numId w:val="3"/>
        </w:numPr>
        <w:spacing w:line="270" w:lineRule="atLeast"/>
        <w:ind w:left="450"/>
        <w:textAlignment w:val="top"/>
        <w:rPr>
          <w:rFonts w:eastAsia="Times New Roman" w:cs="Times New Roman"/>
          <w:sz w:val="24"/>
          <w:szCs w:val="24"/>
        </w:rPr>
      </w:pPr>
      <w:r w:rsidRPr="00DD026A">
        <w:rPr>
          <w:rFonts w:eastAsia="Times New Roman" w:cs="Times New Roman"/>
          <w:sz w:val="24"/>
          <w:szCs w:val="24"/>
        </w:rPr>
        <w:t>2/3 of all programming contains violence.</w:t>
      </w:r>
    </w:p>
    <w:p w:rsidR="00787238" w:rsidRPr="00DD026A" w:rsidRDefault="00787238" w:rsidP="00787238">
      <w:pPr>
        <w:numPr>
          <w:ilvl w:val="0"/>
          <w:numId w:val="3"/>
        </w:numPr>
        <w:spacing w:line="270" w:lineRule="atLeast"/>
        <w:ind w:left="450"/>
        <w:textAlignment w:val="top"/>
        <w:rPr>
          <w:rFonts w:eastAsia="Times New Roman" w:cs="Times New Roman"/>
          <w:sz w:val="24"/>
          <w:szCs w:val="24"/>
        </w:rPr>
      </w:pPr>
      <w:r w:rsidRPr="00DD026A">
        <w:rPr>
          <w:rFonts w:eastAsia="Times New Roman" w:cs="Times New Roman"/>
          <w:sz w:val="24"/>
          <w:szCs w:val="24"/>
        </w:rPr>
        <w:t>Programs designed for children contain violence more often than adult TV.</w:t>
      </w:r>
    </w:p>
    <w:p w:rsidR="00787238" w:rsidRPr="00DD026A" w:rsidRDefault="00787238" w:rsidP="00787238">
      <w:pPr>
        <w:numPr>
          <w:ilvl w:val="0"/>
          <w:numId w:val="3"/>
        </w:numPr>
        <w:spacing w:line="270" w:lineRule="atLeast"/>
        <w:ind w:left="450"/>
        <w:textAlignment w:val="top"/>
        <w:rPr>
          <w:rFonts w:eastAsia="Times New Roman" w:cs="Times New Roman"/>
          <w:sz w:val="24"/>
          <w:szCs w:val="24"/>
        </w:rPr>
      </w:pPr>
      <w:r w:rsidRPr="00DD026A">
        <w:rPr>
          <w:rFonts w:eastAsia="Times New Roman" w:cs="Times New Roman"/>
          <w:sz w:val="24"/>
          <w:szCs w:val="24"/>
        </w:rPr>
        <w:t>Television promotes violent acts as a fun and effective way to get what you want without consequences, even for good guys.</w:t>
      </w:r>
    </w:p>
    <w:p w:rsidR="00787238" w:rsidRPr="00DD026A" w:rsidRDefault="00787238" w:rsidP="00787238">
      <w:pPr>
        <w:numPr>
          <w:ilvl w:val="0"/>
          <w:numId w:val="3"/>
        </w:numPr>
        <w:spacing w:line="270" w:lineRule="atLeast"/>
        <w:ind w:left="450"/>
        <w:textAlignment w:val="top"/>
        <w:rPr>
          <w:rFonts w:eastAsia="Times New Roman" w:cs="Times New Roman"/>
          <w:sz w:val="24"/>
          <w:szCs w:val="24"/>
        </w:rPr>
      </w:pPr>
      <w:r w:rsidRPr="00DD026A">
        <w:rPr>
          <w:rFonts w:eastAsia="Times New Roman" w:cs="Times New Roman"/>
          <w:sz w:val="24"/>
          <w:szCs w:val="24"/>
        </w:rPr>
        <w:t>Most children’s programming doesn’t teach what parents say they want their children to learn; instead it is filled with stereotypes, violent solutions to problems, and mean behavior.</w:t>
      </w:r>
    </w:p>
    <w:p w:rsidR="00787238" w:rsidRPr="00DD026A" w:rsidRDefault="00787238" w:rsidP="00787238">
      <w:pPr>
        <w:numPr>
          <w:ilvl w:val="0"/>
          <w:numId w:val="3"/>
        </w:numPr>
        <w:spacing w:line="270" w:lineRule="atLeast"/>
        <w:ind w:left="450"/>
        <w:textAlignment w:val="top"/>
        <w:rPr>
          <w:rFonts w:eastAsia="Times New Roman" w:cs="Times New Roman"/>
          <w:sz w:val="24"/>
          <w:szCs w:val="24"/>
        </w:rPr>
      </w:pPr>
      <w:r w:rsidRPr="00DD026A">
        <w:rPr>
          <w:rFonts w:eastAsia="Times New Roman" w:cs="Times New Roman"/>
          <w:sz w:val="24"/>
          <w:szCs w:val="24"/>
        </w:rPr>
        <w:t>Kids see their favorite characters smoking, drinking, and involved in sexual situations and other risky behaviors in shows and movies on TV.</w:t>
      </w:r>
    </w:p>
    <w:p w:rsidR="00787238" w:rsidRPr="00DD026A" w:rsidRDefault="00787238" w:rsidP="00787238">
      <w:pPr>
        <w:numPr>
          <w:ilvl w:val="0"/>
          <w:numId w:val="3"/>
        </w:numPr>
        <w:spacing w:line="270" w:lineRule="atLeast"/>
        <w:ind w:left="450"/>
        <w:textAlignment w:val="top"/>
        <w:rPr>
          <w:rFonts w:eastAsia="Times New Roman" w:cs="Times New Roman"/>
          <w:sz w:val="24"/>
          <w:szCs w:val="24"/>
        </w:rPr>
      </w:pPr>
      <w:r w:rsidRPr="00DD026A">
        <w:rPr>
          <w:rFonts w:eastAsia="Times New Roman" w:cs="Times New Roman"/>
          <w:sz w:val="24"/>
          <w:szCs w:val="24"/>
        </w:rPr>
        <w:t>Every single American animated feature film produced between 1937 and 1999 contained violence.</w:t>
      </w:r>
    </w:p>
    <w:p w:rsidR="00787238" w:rsidRPr="00DD026A" w:rsidRDefault="00787238" w:rsidP="00787238">
      <w:pPr>
        <w:numPr>
          <w:ilvl w:val="0"/>
          <w:numId w:val="3"/>
        </w:numPr>
        <w:spacing w:line="270" w:lineRule="atLeast"/>
        <w:ind w:left="450"/>
        <w:textAlignment w:val="top"/>
        <w:rPr>
          <w:rFonts w:eastAsia="Times New Roman" w:cs="Times New Roman"/>
          <w:sz w:val="24"/>
          <w:szCs w:val="24"/>
        </w:rPr>
      </w:pPr>
      <w:r w:rsidRPr="00DD026A">
        <w:rPr>
          <w:rFonts w:eastAsia="Times New Roman" w:cs="Times New Roman"/>
          <w:sz w:val="24"/>
          <w:szCs w:val="24"/>
        </w:rPr>
        <w:t>The average American child will see 200,000 violent acts and 16,000 murders on TV by age 18.</w:t>
      </w:r>
    </w:p>
    <w:p w:rsidR="00787238" w:rsidRPr="00DD026A" w:rsidRDefault="00787238" w:rsidP="00787238">
      <w:pPr>
        <w:numPr>
          <w:ilvl w:val="0"/>
          <w:numId w:val="3"/>
        </w:numPr>
        <w:spacing w:line="270" w:lineRule="atLeast"/>
        <w:ind w:left="450"/>
        <w:textAlignment w:val="top"/>
        <w:rPr>
          <w:rFonts w:eastAsia="Times New Roman" w:cs="Times New Roman"/>
          <w:sz w:val="24"/>
          <w:szCs w:val="24"/>
        </w:rPr>
      </w:pPr>
      <w:r w:rsidRPr="00DD026A">
        <w:rPr>
          <w:rFonts w:eastAsia="Times New Roman" w:cs="Times New Roman"/>
          <w:sz w:val="24"/>
          <w:szCs w:val="24"/>
        </w:rPr>
        <w:t>Children imitate the violence they see on TV. Many times, they will try to be like their “good guy” heroes. Because of this, watching television contributes to more violent and aggressive behavior.</w:t>
      </w:r>
    </w:p>
    <w:p w:rsidR="00787238" w:rsidRPr="00DD026A" w:rsidRDefault="00787238" w:rsidP="00787238">
      <w:pPr>
        <w:numPr>
          <w:ilvl w:val="0"/>
          <w:numId w:val="3"/>
        </w:numPr>
        <w:spacing w:line="270" w:lineRule="atLeast"/>
        <w:ind w:left="450"/>
        <w:textAlignment w:val="top"/>
        <w:rPr>
          <w:rFonts w:eastAsia="Times New Roman" w:cs="Times New Roman"/>
          <w:sz w:val="24"/>
          <w:szCs w:val="24"/>
        </w:rPr>
      </w:pPr>
      <w:r w:rsidRPr="00DD026A">
        <w:rPr>
          <w:rFonts w:eastAsia="Times New Roman" w:cs="Times New Roman"/>
          <w:sz w:val="24"/>
          <w:szCs w:val="24"/>
        </w:rPr>
        <w:t>Watching TV at age four was found to be associated with bullying in grade school.</w:t>
      </w:r>
    </w:p>
    <w:p w:rsidR="00787238" w:rsidRPr="00DD026A" w:rsidRDefault="00787238" w:rsidP="00787238">
      <w:pPr>
        <w:spacing w:line="375" w:lineRule="atLeast"/>
        <w:textAlignment w:val="top"/>
        <w:outlineLvl w:val="4"/>
        <w:rPr>
          <w:rFonts w:eastAsia="Times New Roman" w:cs="Arial"/>
          <w:b/>
          <w:bCs/>
          <w:sz w:val="24"/>
          <w:szCs w:val="24"/>
        </w:rPr>
      </w:pPr>
      <w:r w:rsidRPr="00DD026A">
        <w:rPr>
          <w:rFonts w:eastAsia="Times New Roman" w:cs="Arial"/>
          <w:b/>
          <w:bCs/>
          <w:sz w:val="24"/>
          <w:szCs w:val="24"/>
        </w:rPr>
        <w:br/>
        <w:t>Impact on Health and Fitness</w:t>
      </w:r>
    </w:p>
    <w:p w:rsidR="00787238" w:rsidRPr="00DD026A" w:rsidRDefault="00787238" w:rsidP="00787238">
      <w:pPr>
        <w:numPr>
          <w:ilvl w:val="0"/>
          <w:numId w:val="4"/>
        </w:numPr>
        <w:spacing w:line="270" w:lineRule="atLeast"/>
        <w:ind w:left="450"/>
        <w:textAlignment w:val="top"/>
        <w:rPr>
          <w:rFonts w:eastAsia="Times New Roman" w:cs="Times New Roman"/>
          <w:sz w:val="24"/>
          <w:szCs w:val="24"/>
        </w:rPr>
      </w:pPr>
      <w:r w:rsidRPr="00DD026A">
        <w:rPr>
          <w:rFonts w:eastAsia="Times New Roman" w:cs="Times New Roman"/>
          <w:sz w:val="24"/>
          <w:szCs w:val="24"/>
        </w:rPr>
        <w:t>For every hour that kids watch TV, their chance of developing depressive symptoms increases by about 8 percent.</w:t>
      </w:r>
    </w:p>
    <w:p w:rsidR="00787238" w:rsidRPr="00DD026A" w:rsidRDefault="00787238" w:rsidP="00787238">
      <w:pPr>
        <w:numPr>
          <w:ilvl w:val="0"/>
          <w:numId w:val="4"/>
        </w:numPr>
        <w:spacing w:line="270" w:lineRule="atLeast"/>
        <w:ind w:left="450"/>
        <w:textAlignment w:val="top"/>
        <w:rPr>
          <w:rFonts w:eastAsia="Times New Roman" w:cs="Times New Roman"/>
          <w:sz w:val="24"/>
          <w:szCs w:val="24"/>
        </w:rPr>
      </w:pPr>
      <w:r w:rsidRPr="00DD026A">
        <w:rPr>
          <w:rFonts w:eastAsia="Times New Roman" w:cs="Times New Roman"/>
          <w:sz w:val="24"/>
          <w:szCs w:val="24"/>
        </w:rPr>
        <w:t>In the long term, the more TV you watch, the unhappier you are, regardless of education, income, age, and marital status.</w:t>
      </w:r>
    </w:p>
    <w:p w:rsidR="00787238" w:rsidRPr="00DD026A" w:rsidRDefault="00787238" w:rsidP="00787238">
      <w:pPr>
        <w:numPr>
          <w:ilvl w:val="0"/>
          <w:numId w:val="4"/>
        </w:numPr>
        <w:spacing w:line="270" w:lineRule="atLeast"/>
        <w:ind w:left="450"/>
        <w:textAlignment w:val="top"/>
        <w:rPr>
          <w:rFonts w:eastAsia="Times New Roman" w:cs="Times New Roman"/>
          <w:sz w:val="24"/>
          <w:szCs w:val="24"/>
        </w:rPr>
      </w:pPr>
      <w:r w:rsidRPr="00DD026A">
        <w:rPr>
          <w:rFonts w:eastAsia="Times New Roman" w:cs="Times New Roman"/>
          <w:sz w:val="24"/>
          <w:szCs w:val="24"/>
        </w:rPr>
        <w:t>Infants and toddlers who watch TV have more irregular sleep schedules and can also experience disrupted sleep patterns.</w:t>
      </w:r>
    </w:p>
    <w:p w:rsidR="00787238" w:rsidRPr="00DD026A" w:rsidRDefault="00787238" w:rsidP="00787238">
      <w:pPr>
        <w:numPr>
          <w:ilvl w:val="0"/>
          <w:numId w:val="4"/>
        </w:numPr>
        <w:spacing w:line="270" w:lineRule="atLeast"/>
        <w:ind w:left="450"/>
        <w:textAlignment w:val="top"/>
        <w:rPr>
          <w:rFonts w:eastAsia="Times New Roman" w:cs="Times New Roman"/>
          <w:sz w:val="24"/>
          <w:szCs w:val="24"/>
        </w:rPr>
      </w:pPr>
      <w:r w:rsidRPr="00DD026A">
        <w:rPr>
          <w:rFonts w:eastAsia="Times New Roman" w:cs="Times New Roman"/>
          <w:sz w:val="24"/>
          <w:szCs w:val="24"/>
        </w:rPr>
        <w:t>Teens who watched three or more hours of TV per day had a higher risk of sleep problems by early adulthood.</w:t>
      </w:r>
    </w:p>
    <w:p w:rsidR="00787238" w:rsidRPr="00DD026A" w:rsidRDefault="00787238" w:rsidP="00787238">
      <w:pPr>
        <w:numPr>
          <w:ilvl w:val="0"/>
          <w:numId w:val="4"/>
        </w:numPr>
        <w:spacing w:line="270" w:lineRule="atLeast"/>
        <w:ind w:left="450"/>
        <w:textAlignment w:val="top"/>
        <w:rPr>
          <w:rFonts w:eastAsia="Times New Roman" w:cs="Times New Roman"/>
          <w:sz w:val="24"/>
          <w:szCs w:val="24"/>
        </w:rPr>
      </w:pPr>
      <w:r w:rsidRPr="00DD026A">
        <w:rPr>
          <w:rFonts w:eastAsia="Times New Roman" w:cs="Times New Roman"/>
          <w:sz w:val="24"/>
          <w:szCs w:val="24"/>
        </w:rPr>
        <w:t>Watching television is a major cause of obesity.</w:t>
      </w:r>
    </w:p>
    <w:p w:rsidR="00787238" w:rsidRPr="00DD026A" w:rsidRDefault="00787238" w:rsidP="00787238">
      <w:pPr>
        <w:numPr>
          <w:ilvl w:val="0"/>
          <w:numId w:val="4"/>
        </w:numPr>
        <w:spacing w:line="270" w:lineRule="atLeast"/>
        <w:ind w:left="450"/>
        <w:textAlignment w:val="top"/>
        <w:rPr>
          <w:rFonts w:eastAsia="Times New Roman" w:cs="Times New Roman"/>
          <w:sz w:val="24"/>
          <w:szCs w:val="24"/>
        </w:rPr>
      </w:pPr>
      <w:r w:rsidRPr="00DD026A">
        <w:rPr>
          <w:rFonts w:eastAsia="Times New Roman" w:cs="Times New Roman"/>
          <w:sz w:val="24"/>
          <w:szCs w:val="24"/>
        </w:rPr>
        <w:t>Children who watch TV are less likely to engage in physical activity, and this inactivity is a huge factor in weight gain. TV watching consumes only a few more calories than sleeping.</w:t>
      </w:r>
    </w:p>
    <w:p w:rsidR="00787238" w:rsidRPr="00DD026A" w:rsidRDefault="00787238" w:rsidP="00787238">
      <w:pPr>
        <w:numPr>
          <w:ilvl w:val="0"/>
          <w:numId w:val="4"/>
        </w:numPr>
        <w:spacing w:line="270" w:lineRule="atLeast"/>
        <w:ind w:left="450"/>
        <w:textAlignment w:val="top"/>
        <w:rPr>
          <w:rFonts w:eastAsia="Times New Roman" w:cs="Times New Roman"/>
          <w:sz w:val="24"/>
          <w:szCs w:val="24"/>
        </w:rPr>
      </w:pPr>
      <w:r w:rsidRPr="00DD026A">
        <w:rPr>
          <w:rFonts w:eastAsia="Times New Roman" w:cs="Times New Roman"/>
          <w:sz w:val="24"/>
          <w:szCs w:val="24"/>
        </w:rPr>
        <w:t>While watching TV, our metabolic rates seem to go even slower than during rest.</w:t>
      </w:r>
    </w:p>
    <w:p w:rsidR="00787238" w:rsidRPr="00DD026A" w:rsidRDefault="00787238" w:rsidP="00787238">
      <w:pPr>
        <w:numPr>
          <w:ilvl w:val="0"/>
          <w:numId w:val="4"/>
        </w:numPr>
        <w:spacing w:line="270" w:lineRule="atLeast"/>
        <w:ind w:left="450"/>
        <w:textAlignment w:val="top"/>
        <w:rPr>
          <w:rFonts w:eastAsia="Times New Roman" w:cs="Times New Roman"/>
          <w:sz w:val="24"/>
          <w:szCs w:val="24"/>
        </w:rPr>
      </w:pPr>
      <w:r w:rsidRPr="00DD026A">
        <w:rPr>
          <w:rFonts w:eastAsia="Times New Roman" w:cs="Times New Roman"/>
          <w:sz w:val="24"/>
          <w:szCs w:val="24"/>
        </w:rPr>
        <w:t>A University of Michigan study found that just being awake and in the room with the TV on for more than 2 hours a day is a risk factor for being overweight at ages 3 and 4 and a half. This can carry on into adult weight problems as well.</w:t>
      </w:r>
    </w:p>
    <w:p w:rsidR="00787238" w:rsidRPr="00DD026A" w:rsidRDefault="00787238" w:rsidP="00787238">
      <w:pPr>
        <w:numPr>
          <w:ilvl w:val="0"/>
          <w:numId w:val="4"/>
        </w:numPr>
        <w:spacing w:line="270" w:lineRule="atLeast"/>
        <w:ind w:left="450"/>
        <w:textAlignment w:val="top"/>
        <w:rPr>
          <w:rFonts w:eastAsia="Times New Roman" w:cs="Times New Roman"/>
          <w:sz w:val="24"/>
          <w:szCs w:val="24"/>
        </w:rPr>
      </w:pPr>
      <w:r w:rsidRPr="00DD026A">
        <w:rPr>
          <w:rFonts w:eastAsia="Times New Roman" w:cs="Times New Roman"/>
          <w:sz w:val="24"/>
          <w:szCs w:val="24"/>
        </w:rPr>
        <w:t>Results from recent studies have reported success in reducing excess weight gain in preadolescents by restricting TV viewing.</w:t>
      </w:r>
    </w:p>
    <w:p w:rsidR="00787238" w:rsidRPr="00DD026A" w:rsidRDefault="00787238" w:rsidP="00787238">
      <w:pPr>
        <w:numPr>
          <w:ilvl w:val="0"/>
          <w:numId w:val="4"/>
        </w:numPr>
        <w:spacing w:line="270" w:lineRule="atLeast"/>
        <w:ind w:left="450"/>
        <w:textAlignment w:val="top"/>
        <w:rPr>
          <w:rFonts w:eastAsia="Times New Roman" w:cs="Times New Roman"/>
          <w:sz w:val="24"/>
          <w:szCs w:val="24"/>
        </w:rPr>
      </w:pPr>
      <w:r w:rsidRPr="00DD026A">
        <w:rPr>
          <w:rFonts w:eastAsia="Times New Roman" w:cs="Times New Roman"/>
          <w:sz w:val="24"/>
          <w:szCs w:val="24"/>
        </w:rPr>
        <w:t>University of Michigan researchers found that among 3 to 7-year-olds, TV was a bigger factor than diet in being overweight.</w:t>
      </w:r>
    </w:p>
    <w:p w:rsidR="00787238" w:rsidRPr="00DD026A" w:rsidRDefault="00787238" w:rsidP="00787238">
      <w:pPr>
        <w:numPr>
          <w:ilvl w:val="0"/>
          <w:numId w:val="4"/>
        </w:numPr>
        <w:spacing w:line="270" w:lineRule="atLeast"/>
        <w:ind w:left="450"/>
        <w:textAlignment w:val="top"/>
        <w:rPr>
          <w:rFonts w:eastAsia="Times New Roman" w:cs="Times New Roman"/>
          <w:sz w:val="24"/>
          <w:szCs w:val="24"/>
        </w:rPr>
      </w:pPr>
      <w:r w:rsidRPr="00DD026A">
        <w:rPr>
          <w:rFonts w:eastAsia="Times New Roman" w:cs="Times New Roman"/>
          <w:sz w:val="24"/>
          <w:szCs w:val="24"/>
        </w:rPr>
        <w:t>Many TV ads encourage unhealthy eating habits—2/3 of the 20,000 commercials a child sees each year are for food, most of which are high-sugar. Children are more likely to snack while watching TV.</w:t>
      </w:r>
    </w:p>
    <w:p w:rsidR="00441EF2" w:rsidRDefault="00441EF2" w:rsidP="00C93172">
      <w:pPr>
        <w:spacing w:after="100" w:afterAutospacing="1" w:line="375" w:lineRule="atLeast"/>
        <w:textAlignment w:val="top"/>
        <w:outlineLvl w:val="4"/>
        <w:rPr>
          <w:rFonts w:eastAsia="Times New Roman" w:cs="Arial"/>
          <w:b/>
          <w:bCs/>
          <w:sz w:val="24"/>
          <w:szCs w:val="24"/>
        </w:rPr>
      </w:pPr>
    </w:p>
    <w:p w:rsidR="00787238" w:rsidRPr="00DD026A" w:rsidRDefault="00787238" w:rsidP="00C93172">
      <w:pPr>
        <w:spacing w:after="100" w:afterAutospacing="1" w:line="375" w:lineRule="atLeast"/>
        <w:textAlignment w:val="top"/>
        <w:outlineLvl w:val="4"/>
        <w:rPr>
          <w:rFonts w:eastAsia="Times New Roman" w:cs="Arial"/>
          <w:b/>
          <w:bCs/>
          <w:sz w:val="24"/>
          <w:szCs w:val="24"/>
        </w:rPr>
      </w:pPr>
      <w:bookmarkStart w:id="0" w:name="_GoBack"/>
      <w:bookmarkEnd w:id="0"/>
      <w:r w:rsidRPr="00DD026A">
        <w:rPr>
          <w:rFonts w:eastAsia="Times New Roman" w:cs="Arial"/>
          <w:b/>
          <w:bCs/>
          <w:sz w:val="24"/>
          <w:szCs w:val="24"/>
        </w:rPr>
        <w:lastRenderedPageBreak/>
        <w:t>Additional General Statistics</w:t>
      </w:r>
    </w:p>
    <w:p w:rsidR="00787238" w:rsidRPr="00DD026A" w:rsidRDefault="00787238" w:rsidP="00787238">
      <w:pPr>
        <w:numPr>
          <w:ilvl w:val="0"/>
          <w:numId w:val="5"/>
        </w:numPr>
        <w:spacing w:line="270" w:lineRule="atLeast"/>
        <w:ind w:left="450"/>
        <w:textAlignment w:val="top"/>
        <w:rPr>
          <w:rFonts w:eastAsia="Times New Roman" w:cs="Times New Roman"/>
          <w:sz w:val="24"/>
          <w:szCs w:val="24"/>
        </w:rPr>
      </w:pPr>
      <w:r w:rsidRPr="00DD026A">
        <w:rPr>
          <w:rFonts w:eastAsia="Times New Roman" w:cs="Times New Roman"/>
          <w:sz w:val="24"/>
          <w:szCs w:val="24"/>
        </w:rPr>
        <w:t>The American Academy of Pediatrics (AAP) recommends that children under the age of 2 don’t watch any television at all.</w:t>
      </w:r>
    </w:p>
    <w:p w:rsidR="00787238" w:rsidRPr="00DD026A" w:rsidRDefault="00787238" w:rsidP="00787238">
      <w:pPr>
        <w:numPr>
          <w:ilvl w:val="0"/>
          <w:numId w:val="5"/>
        </w:numPr>
        <w:spacing w:line="270" w:lineRule="atLeast"/>
        <w:ind w:left="450"/>
        <w:textAlignment w:val="top"/>
        <w:rPr>
          <w:rFonts w:eastAsia="Times New Roman" w:cs="Times New Roman"/>
          <w:sz w:val="24"/>
          <w:szCs w:val="24"/>
        </w:rPr>
      </w:pPr>
      <w:r w:rsidRPr="00DD026A">
        <w:rPr>
          <w:rFonts w:eastAsia="Times New Roman" w:cs="Times New Roman"/>
          <w:sz w:val="24"/>
          <w:szCs w:val="24"/>
        </w:rPr>
        <w:t>France has banned TV shows that are aimed at kids under 3, due to concern about the negative impact.</w:t>
      </w:r>
    </w:p>
    <w:p w:rsidR="00787238" w:rsidRPr="00DD026A" w:rsidRDefault="00787238" w:rsidP="00787238">
      <w:pPr>
        <w:numPr>
          <w:ilvl w:val="0"/>
          <w:numId w:val="5"/>
        </w:numPr>
        <w:spacing w:line="270" w:lineRule="atLeast"/>
        <w:ind w:left="450"/>
        <w:textAlignment w:val="top"/>
        <w:rPr>
          <w:rFonts w:eastAsia="Times New Roman" w:cs="Times New Roman"/>
          <w:sz w:val="24"/>
          <w:szCs w:val="24"/>
        </w:rPr>
      </w:pPr>
      <w:r w:rsidRPr="00DD026A">
        <w:rPr>
          <w:rFonts w:eastAsia="Times New Roman" w:cs="Times New Roman"/>
          <w:sz w:val="24"/>
          <w:szCs w:val="24"/>
        </w:rPr>
        <w:t>Many of the programs for kids under 2 are simply used to market toys, games, dolls, and unhealthy food.</w:t>
      </w:r>
    </w:p>
    <w:p w:rsidR="00787238" w:rsidRPr="00DD026A" w:rsidRDefault="00787238" w:rsidP="00787238">
      <w:pPr>
        <w:numPr>
          <w:ilvl w:val="0"/>
          <w:numId w:val="5"/>
        </w:numPr>
        <w:spacing w:line="270" w:lineRule="atLeast"/>
        <w:ind w:left="450"/>
        <w:textAlignment w:val="top"/>
        <w:rPr>
          <w:rFonts w:eastAsia="Times New Roman" w:cs="Times New Roman"/>
          <w:sz w:val="24"/>
          <w:szCs w:val="24"/>
        </w:rPr>
      </w:pPr>
      <w:r w:rsidRPr="00DD026A">
        <w:rPr>
          <w:rFonts w:eastAsia="Times New Roman" w:cs="Times New Roman"/>
          <w:sz w:val="24"/>
          <w:szCs w:val="24"/>
        </w:rPr>
        <w:t>On average, children ages 2-5 spend 32 hours a week watching TV, movies, or playing games. Ages 6-11 spend about 28 hours per week.</w:t>
      </w:r>
    </w:p>
    <w:p w:rsidR="00787238" w:rsidRPr="00DD026A" w:rsidRDefault="00787238" w:rsidP="00787238">
      <w:pPr>
        <w:numPr>
          <w:ilvl w:val="0"/>
          <w:numId w:val="5"/>
        </w:numPr>
        <w:spacing w:line="270" w:lineRule="atLeast"/>
        <w:ind w:left="450"/>
        <w:textAlignment w:val="top"/>
        <w:rPr>
          <w:rFonts w:eastAsia="Times New Roman" w:cs="Times New Roman"/>
          <w:sz w:val="24"/>
          <w:szCs w:val="24"/>
        </w:rPr>
      </w:pPr>
      <w:r w:rsidRPr="00DD026A">
        <w:rPr>
          <w:rFonts w:eastAsia="Times New Roman" w:cs="Times New Roman"/>
          <w:sz w:val="24"/>
          <w:szCs w:val="24"/>
        </w:rPr>
        <w:t>Kids with a TV in their bedroom spend an average of almost 1.5 hours more per day watching TV than kids without a TV in the bedroom.</w:t>
      </w:r>
    </w:p>
    <w:p w:rsidR="00787238" w:rsidRPr="00DD026A" w:rsidRDefault="00787238" w:rsidP="00787238">
      <w:pPr>
        <w:spacing w:line="375" w:lineRule="atLeast"/>
        <w:textAlignment w:val="top"/>
        <w:outlineLvl w:val="4"/>
        <w:rPr>
          <w:rFonts w:eastAsia="Times New Roman" w:cs="Arial"/>
          <w:b/>
          <w:bCs/>
          <w:sz w:val="24"/>
          <w:szCs w:val="24"/>
        </w:rPr>
      </w:pPr>
      <w:r w:rsidRPr="00DD026A">
        <w:rPr>
          <w:rFonts w:eastAsia="Times New Roman" w:cs="Arial"/>
          <w:b/>
          <w:bCs/>
          <w:sz w:val="24"/>
          <w:szCs w:val="24"/>
        </w:rPr>
        <w:br/>
        <w:t>Television takes away from so many other activities that are beneficial and even crucial for kids. The more time they spend in front of a screen gaming or watching shows, the less time they spend:</w:t>
      </w:r>
    </w:p>
    <w:p w:rsidR="00787238" w:rsidRPr="00DD026A" w:rsidRDefault="00787238" w:rsidP="00787238">
      <w:pPr>
        <w:numPr>
          <w:ilvl w:val="0"/>
          <w:numId w:val="6"/>
        </w:numPr>
        <w:spacing w:line="270" w:lineRule="atLeast"/>
        <w:ind w:left="450"/>
        <w:textAlignment w:val="top"/>
        <w:rPr>
          <w:rFonts w:eastAsia="Times New Roman" w:cs="Times New Roman"/>
          <w:sz w:val="24"/>
          <w:szCs w:val="24"/>
        </w:rPr>
      </w:pPr>
      <w:r w:rsidRPr="00DD026A">
        <w:rPr>
          <w:rFonts w:eastAsia="Times New Roman" w:cs="Times New Roman"/>
          <w:sz w:val="24"/>
          <w:szCs w:val="24"/>
        </w:rPr>
        <w:t>Playing outside with friends</w:t>
      </w:r>
    </w:p>
    <w:p w:rsidR="00787238" w:rsidRPr="00DD026A" w:rsidRDefault="00787238" w:rsidP="00787238">
      <w:pPr>
        <w:numPr>
          <w:ilvl w:val="0"/>
          <w:numId w:val="6"/>
        </w:numPr>
        <w:spacing w:line="270" w:lineRule="atLeast"/>
        <w:ind w:left="450"/>
        <w:textAlignment w:val="top"/>
        <w:rPr>
          <w:rFonts w:eastAsia="Times New Roman" w:cs="Times New Roman"/>
          <w:sz w:val="24"/>
          <w:szCs w:val="24"/>
        </w:rPr>
      </w:pPr>
      <w:r w:rsidRPr="00DD026A">
        <w:rPr>
          <w:rFonts w:eastAsia="Times New Roman" w:cs="Times New Roman"/>
          <w:sz w:val="24"/>
          <w:szCs w:val="24"/>
        </w:rPr>
        <w:t>Reading</w:t>
      </w:r>
    </w:p>
    <w:p w:rsidR="00787238" w:rsidRPr="00DD026A" w:rsidRDefault="00787238" w:rsidP="00787238">
      <w:pPr>
        <w:numPr>
          <w:ilvl w:val="0"/>
          <w:numId w:val="6"/>
        </w:numPr>
        <w:spacing w:line="270" w:lineRule="atLeast"/>
        <w:ind w:left="450"/>
        <w:textAlignment w:val="top"/>
        <w:rPr>
          <w:rFonts w:eastAsia="Times New Roman" w:cs="Times New Roman"/>
          <w:sz w:val="24"/>
          <w:szCs w:val="24"/>
        </w:rPr>
      </w:pPr>
      <w:r w:rsidRPr="00DD026A">
        <w:rPr>
          <w:rFonts w:eastAsia="Times New Roman" w:cs="Times New Roman"/>
          <w:sz w:val="24"/>
          <w:szCs w:val="24"/>
        </w:rPr>
        <w:t>Participating in sports, music, art, and other activities that require practice to become skilled</w:t>
      </w:r>
    </w:p>
    <w:p w:rsidR="00787238" w:rsidRPr="00DD026A" w:rsidRDefault="00787238" w:rsidP="00787238">
      <w:pPr>
        <w:numPr>
          <w:ilvl w:val="0"/>
          <w:numId w:val="6"/>
        </w:numPr>
        <w:spacing w:line="270" w:lineRule="atLeast"/>
        <w:ind w:left="450"/>
        <w:textAlignment w:val="top"/>
        <w:rPr>
          <w:rFonts w:eastAsia="Times New Roman" w:cs="Times New Roman"/>
          <w:sz w:val="24"/>
          <w:szCs w:val="24"/>
        </w:rPr>
      </w:pPr>
      <w:r w:rsidRPr="00DD026A">
        <w:rPr>
          <w:rFonts w:eastAsia="Times New Roman" w:cs="Times New Roman"/>
          <w:sz w:val="24"/>
          <w:szCs w:val="24"/>
        </w:rPr>
        <w:t>Being physically active</w:t>
      </w:r>
    </w:p>
    <w:p w:rsidR="00787238" w:rsidRPr="00DD026A" w:rsidRDefault="00787238" w:rsidP="00787238">
      <w:pPr>
        <w:numPr>
          <w:ilvl w:val="0"/>
          <w:numId w:val="6"/>
        </w:numPr>
        <w:spacing w:line="270" w:lineRule="atLeast"/>
        <w:ind w:left="450"/>
        <w:textAlignment w:val="top"/>
        <w:rPr>
          <w:rFonts w:eastAsia="Times New Roman" w:cs="Times New Roman"/>
          <w:sz w:val="24"/>
          <w:szCs w:val="24"/>
        </w:rPr>
      </w:pPr>
      <w:r w:rsidRPr="00DD026A">
        <w:rPr>
          <w:rFonts w:eastAsia="Times New Roman" w:cs="Times New Roman"/>
          <w:sz w:val="24"/>
          <w:szCs w:val="24"/>
        </w:rPr>
        <w:t>Getting fresh air</w:t>
      </w:r>
    </w:p>
    <w:p w:rsidR="00787238" w:rsidRPr="00DD026A" w:rsidRDefault="00787238" w:rsidP="00787238">
      <w:pPr>
        <w:numPr>
          <w:ilvl w:val="0"/>
          <w:numId w:val="6"/>
        </w:numPr>
        <w:spacing w:line="270" w:lineRule="atLeast"/>
        <w:ind w:left="450"/>
        <w:textAlignment w:val="top"/>
        <w:rPr>
          <w:rFonts w:eastAsia="Times New Roman" w:cs="Times New Roman"/>
          <w:sz w:val="24"/>
          <w:szCs w:val="24"/>
        </w:rPr>
      </w:pPr>
      <w:r w:rsidRPr="00DD026A">
        <w:rPr>
          <w:rFonts w:eastAsia="Times New Roman" w:cs="Times New Roman"/>
          <w:sz w:val="24"/>
          <w:szCs w:val="24"/>
        </w:rPr>
        <w:t>Using their imaginations</w:t>
      </w:r>
    </w:p>
    <w:p w:rsidR="00787238" w:rsidRPr="00DD026A" w:rsidRDefault="00787238" w:rsidP="00787238">
      <w:pPr>
        <w:numPr>
          <w:ilvl w:val="0"/>
          <w:numId w:val="6"/>
        </w:numPr>
        <w:spacing w:line="270" w:lineRule="atLeast"/>
        <w:ind w:left="450"/>
        <w:textAlignment w:val="top"/>
        <w:rPr>
          <w:rFonts w:eastAsia="Times New Roman" w:cs="Times New Roman"/>
          <w:sz w:val="24"/>
          <w:szCs w:val="24"/>
        </w:rPr>
      </w:pPr>
      <w:r w:rsidRPr="00DD026A">
        <w:rPr>
          <w:rFonts w:eastAsia="Times New Roman" w:cs="Times New Roman"/>
          <w:sz w:val="24"/>
          <w:szCs w:val="24"/>
        </w:rPr>
        <w:t>Doing homework</w:t>
      </w:r>
    </w:p>
    <w:p w:rsidR="00787238" w:rsidRPr="00DD026A" w:rsidRDefault="00787238" w:rsidP="00787238">
      <w:pPr>
        <w:numPr>
          <w:ilvl w:val="0"/>
          <w:numId w:val="6"/>
        </w:numPr>
        <w:spacing w:line="270" w:lineRule="atLeast"/>
        <w:ind w:left="450"/>
        <w:textAlignment w:val="top"/>
        <w:rPr>
          <w:rFonts w:eastAsia="Times New Roman" w:cs="Times New Roman"/>
          <w:sz w:val="24"/>
          <w:szCs w:val="24"/>
        </w:rPr>
      </w:pPr>
      <w:r w:rsidRPr="00DD026A">
        <w:rPr>
          <w:rFonts w:eastAsia="Times New Roman" w:cs="Times New Roman"/>
          <w:sz w:val="24"/>
          <w:szCs w:val="24"/>
        </w:rPr>
        <w:t>Doing chores</w:t>
      </w:r>
    </w:p>
    <w:p w:rsidR="00787238" w:rsidRPr="00DD026A" w:rsidRDefault="00787238" w:rsidP="00787238">
      <w:pPr>
        <w:numPr>
          <w:ilvl w:val="0"/>
          <w:numId w:val="6"/>
        </w:numPr>
        <w:spacing w:line="270" w:lineRule="atLeast"/>
        <w:ind w:left="450"/>
        <w:textAlignment w:val="top"/>
        <w:rPr>
          <w:rFonts w:eastAsia="Times New Roman" w:cs="Times New Roman"/>
          <w:sz w:val="24"/>
          <w:szCs w:val="24"/>
        </w:rPr>
      </w:pPr>
      <w:r w:rsidRPr="00DD026A">
        <w:rPr>
          <w:rFonts w:eastAsia="Times New Roman" w:cs="Times New Roman"/>
          <w:sz w:val="24"/>
          <w:szCs w:val="24"/>
        </w:rPr>
        <w:t>Interacting with family members</w:t>
      </w:r>
    </w:p>
    <w:p w:rsidR="00787238" w:rsidRPr="00DD026A" w:rsidRDefault="00787238" w:rsidP="00787238">
      <w:pPr>
        <w:spacing w:line="270" w:lineRule="atLeast"/>
        <w:textAlignment w:val="top"/>
        <w:rPr>
          <w:rFonts w:eastAsia="Times New Roman" w:cs="Times New Roman"/>
          <w:sz w:val="24"/>
          <w:szCs w:val="24"/>
        </w:rPr>
      </w:pPr>
      <w:r w:rsidRPr="00DD026A">
        <w:rPr>
          <w:rFonts w:eastAsia="Times New Roman" w:cs="Times New Roman"/>
          <w:sz w:val="24"/>
          <w:szCs w:val="24"/>
        </w:rPr>
        <w:br/>
        <w:t>Not all television is bad, and watching it in moderation can even be beneficial to children.  When used in excess, however, television can lead to numerous problems and missed opportunities that affect not only childhood but later life as well. Of course, the responsibility to monitor and limit children’s television falls to parents.</w:t>
      </w:r>
    </w:p>
    <w:p w:rsidR="000A2CF6" w:rsidRPr="00BA41DC" w:rsidRDefault="000A2CF6" w:rsidP="00787238">
      <w:pPr>
        <w:spacing w:after="100" w:afterAutospacing="1"/>
        <w:rPr>
          <w:sz w:val="24"/>
          <w:szCs w:val="24"/>
        </w:rPr>
      </w:pPr>
    </w:p>
    <w:sectPr w:rsidR="000A2CF6" w:rsidRPr="00BA41DC" w:rsidSect="00C93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44140"/>
    <w:multiLevelType w:val="multilevel"/>
    <w:tmpl w:val="FE2A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E53135"/>
    <w:multiLevelType w:val="multilevel"/>
    <w:tmpl w:val="1232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F32316"/>
    <w:multiLevelType w:val="multilevel"/>
    <w:tmpl w:val="82F6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BD4431"/>
    <w:multiLevelType w:val="multilevel"/>
    <w:tmpl w:val="A54C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E14DEA"/>
    <w:multiLevelType w:val="multilevel"/>
    <w:tmpl w:val="AB78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236BD6"/>
    <w:multiLevelType w:val="multilevel"/>
    <w:tmpl w:val="9F7A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238"/>
    <w:rsid w:val="000A2CF6"/>
    <w:rsid w:val="00441EF2"/>
    <w:rsid w:val="00787238"/>
    <w:rsid w:val="00AD49B2"/>
    <w:rsid w:val="00BA41DC"/>
    <w:rsid w:val="00C93172"/>
    <w:rsid w:val="00DD0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9B2"/>
  </w:style>
  <w:style w:type="paragraph" w:styleId="Heading1">
    <w:name w:val="heading 1"/>
    <w:basedOn w:val="Normal"/>
    <w:link w:val="Heading1Char"/>
    <w:uiPriority w:val="9"/>
    <w:qFormat/>
    <w:rsid w:val="0078723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87238"/>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787238"/>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23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8723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78723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87238"/>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9B2"/>
  </w:style>
  <w:style w:type="paragraph" w:styleId="Heading1">
    <w:name w:val="heading 1"/>
    <w:basedOn w:val="Normal"/>
    <w:link w:val="Heading1Char"/>
    <w:uiPriority w:val="9"/>
    <w:qFormat/>
    <w:rsid w:val="0078723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87238"/>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787238"/>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23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8723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78723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8723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675706">
      <w:bodyDiv w:val="1"/>
      <w:marLeft w:val="0"/>
      <w:marRight w:val="0"/>
      <w:marTop w:val="0"/>
      <w:marBottom w:val="0"/>
      <w:divBdr>
        <w:top w:val="none" w:sz="0" w:space="0" w:color="auto"/>
        <w:left w:val="none" w:sz="0" w:space="0" w:color="auto"/>
        <w:bottom w:val="none" w:sz="0" w:space="0" w:color="auto"/>
        <w:right w:val="none" w:sz="0" w:space="0" w:color="auto"/>
      </w:divBdr>
      <w:divsChild>
        <w:div w:id="1508250106">
          <w:marLeft w:val="15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cp:lastModifiedBy>
  <cp:revision>5</cp:revision>
  <dcterms:created xsi:type="dcterms:W3CDTF">2016-02-08T16:02:00Z</dcterms:created>
  <dcterms:modified xsi:type="dcterms:W3CDTF">2016-02-08T17:28:00Z</dcterms:modified>
</cp:coreProperties>
</file>